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AB" w:rsidRDefault="00CA20AB" w:rsidP="00CA20AB">
      <w:pPr>
        <w:jc w:val="right"/>
        <w:rPr>
          <w:sz w:val="22"/>
          <w:szCs w:val="22"/>
          <w:lang w:val="gl-ES"/>
        </w:rPr>
      </w:pPr>
      <w:r w:rsidRPr="00395F60">
        <w:rPr>
          <w:sz w:val="22"/>
          <w:szCs w:val="22"/>
          <w:lang w:val="gl-ES"/>
        </w:rPr>
        <w:t xml:space="preserve">                                                                                             Oficina </w:t>
      </w:r>
      <w:r>
        <w:rPr>
          <w:sz w:val="22"/>
          <w:szCs w:val="22"/>
          <w:lang w:val="gl-ES"/>
        </w:rPr>
        <w:t xml:space="preserve">Promoción Económica de Barbadás                                                                </w:t>
      </w:r>
      <w:r w:rsidRPr="00395F60">
        <w:rPr>
          <w:sz w:val="22"/>
          <w:szCs w:val="22"/>
          <w:lang w:val="gl-ES"/>
        </w:rPr>
        <w:t xml:space="preserve">Camiño do Pontón 25, Barbadás- 988360413 </w:t>
      </w:r>
    </w:p>
    <w:p w:rsidR="00CA20AB" w:rsidRPr="001C54A6" w:rsidRDefault="00CA20AB" w:rsidP="00CA20AB">
      <w:pPr>
        <w:rPr>
          <w:sz w:val="22"/>
        </w:rPr>
      </w:pPr>
      <w:r>
        <w:rPr>
          <w:sz w:val="22"/>
        </w:rPr>
        <w:t>RELACIÓN NUMERADA DE XUSTIFICANTES (Anexo V</w:t>
      </w:r>
      <w:r w:rsidRPr="001C54A6">
        <w:rPr>
          <w:sz w:val="22"/>
        </w:rPr>
        <w:t>)</w:t>
      </w:r>
    </w:p>
    <w:p w:rsidR="00CA20AB" w:rsidRDefault="00CA20AB" w:rsidP="00CA20AB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kern w:val="0"/>
          <w:sz w:val="16"/>
          <w:szCs w:val="18"/>
          <w:lang w:eastAsia="en-US" w:bidi="ar-SA"/>
        </w:rPr>
      </w:pPr>
    </w:p>
    <w:p w:rsidR="00CA20AB" w:rsidRPr="001C54A6" w:rsidRDefault="00CA20AB" w:rsidP="00CA20AB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kern w:val="0"/>
          <w:sz w:val="16"/>
          <w:szCs w:val="18"/>
          <w:lang w:eastAsia="en-US" w:bidi="ar-SA"/>
        </w:rPr>
      </w:pPr>
    </w:p>
    <w:p w:rsidR="00CA20AB" w:rsidRPr="001C54A6" w:rsidRDefault="00CA20AB" w:rsidP="00CA20A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Don/Dona----------------------------------------------------------------------con DNI------------------------------</w:t>
      </w:r>
    </w:p>
    <w:p w:rsidR="00CA20AB" w:rsidRPr="001C54A6" w:rsidRDefault="00CA20AB" w:rsidP="00CA20A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>En nome e r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epresentación de----------------------------------------------------------------------------------------</w:t>
      </w:r>
    </w:p>
    <w:p w:rsidR="00CA20AB" w:rsidRDefault="00CA20AB" w:rsidP="00CA20AB">
      <w:pPr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Razón Social--------------------------------------------------------------------- C.I.F.------------------------------</w:t>
      </w:r>
    </w:p>
    <w:p w:rsidR="00CA20AB" w:rsidRDefault="00CA20AB" w:rsidP="00CA20A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>Presenta os seguintes xustificantes bancarios de pagamento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984"/>
        <w:gridCol w:w="4048"/>
      </w:tblGrid>
      <w:tr w:rsidR="00CA20AB" w:rsidTr="00CA20AB">
        <w:tc>
          <w:tcPr>
            <w:tcW w:w="1129" w:type="dxa"/>
            <w:shd w:val="clear" w:color="auto" w:fill="D0CECE" w:themeFill="background2" w:themeFillShade="E6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Nº Orde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Mes/ano da conta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Importe</w:t>
            </w:r>
          </w:p>
        </w:tc>
        <w:tc>
          <w:tcPr>
            <w:tcW w:w="4048" w:type="dxa"/>
            <w:shd w:val="clear" w:color="auto" w:fill="D0CECE" w:themeFill="background2" w:themeFillShade="E6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Observacións</w:t>
            </w: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Total</w:t>
            </w: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CA20AB" w:rsidRDefault="00CA20AB" w:rsidP="00CA20A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</w:p>
    <w:p w:rsidR="00CA20AB" w:rsidRDefault="00CA20AB" w:rsidP="00CA20A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Barbadás, a            de</w:t>
      </w:r>
      <w:r>
        <w:rPr>
          <w:rFonts w:eastAsiaTheme="minorHAnsi" w:cs="Times New Roman"/>
          <w:kern w:val="0"/>
          <w:sz w:val="22"/>
          <w:lang w:eastAsia="en-US" w:bidi="ar-SA"/>
        </w:rPr>
        <w:t xml:space="preserve">                    2018                     </w:t>
      </w:r>
    </w:p>
    <w:p w:rsidR="00CA20AB" w:rsidRDefault="00CA20AB" w:rsidP="00CA20A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sz w:val="22"/>
          <w:lang w:eastAsia="en-US" w:bidi="ar-SA"/>
        </w:rPr>
      </w:pPr>
    </w:p>
    <w:p w:rsidR="00CA20AB" w:rsidRPr="00CA20AB" w:rsidRDefault="00CA20AB" w:rsidP="00CA20A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 xml:space="preserve">                                                                    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Asdo:</w:t>
      </w:r>
    </w:p>
    <w:p w:rsidR="00CA20AB" w:rsidRDefault="00CA20AB" w:rsidP="00CA20AB">
      <w:pPr>
        <w:jc w:val="both"/>
        <w:rPr>
          <w:rFonts w:eastAsiaTheme="minorHAnsi" w:cs="Times New Roman"/>
          <w:kern w:val="0"/>
          <w:sz w:val="18"/>
          <w:szCs w:val="20"/>
          <w:lang w:eastAsia="en-US" w:bidi="ar-SA"/>
        </w:rPr>
      </w:pPr>
    </w:p>
    <w:p w:rsidR="00CA20AB" w:rsidRDefault="00CA20AB" w:rsidP="00CA20AB">
      <w:pPr>
        <w:jc w:val="both"/>
        <w:rPr>
          <w:rFonts w:eastAsiaTheme="minorHAnsi" w:cs="Times New Roman"/>
          <w:kern w:val="0"/>
          <w:sz w:val="18"/>
          <w:szCs w:val="20"/>
          <w:lang w:eastAsia="en-US" w:bidi="ar-SA"/>
        </w:rPr>
      </w:pPr>
    </w:p>
    <w:p w:rsidR="00CA20AB" w:rsidRPr="00CA20AB" w:rsidRDefault="00CA20AB" w:rsidP="00CA20AB">
      <w:pPr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>ADVIRTESELLE DE QUE consonte có disposto no apartado 4 do artigo 69 da Lei 39/2015, do 1 de outubro de procedemento administrativo común das administracións públicas a “inexactitude, falsidade ou omisión, de cárácter esencial, en calquera dato, manifestación ou documento que se achegue ou incorpor</w:t>
      </w:r>
      <w:r w:rsidR="003644D1">
        <w:rPr>
          <w:rFonts w:eastAsiaTheme="minorHAnsi" w:cs="Times New Roman"/>
          <w:kern w:val="0"/>
          <w:sz w:val="18"/>
          <w:szCs w:val="20"/>
          <w:lang w:eastAsia="en-US" w:bidi="ar-SA"/>
        </w:rPr>
        <w:t>e a unha declaración responsabl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>e ou a unha comunicación previa, ou a non presentación ante a administración competente da declaración responsable ou comunicación previa, determinará a imposibilidade de continuar co exercicio do dereito ou da actividade afectada dende o momento en que se teña constancia de tales feitos, sen prexuízo das responsabilidades penais, civís ou administrativas a que houbese lugar. Asemade a resolución da administración púb1ica que declare tales circunstancias poderá determinar a obriga da persoa interesada de restituír a situación xurídica ao momento previo ao recoñecemento ou ao exercicio do dereito ou ao inicio da actividade correspondente”</w:t>
      </w:r>
      <w:r>
        <w:rPr>
          <w:rFonts w:eastAsiaTheme="minorHAnsi" w:cs="Times New Roman"/>
          <w:kern w:val="0"/>
          <w:sz w:val="18"/>
          <w:szCs w:val="20"/>
          <w:lang w:eastAsia="en-US" w:bidi="ar-SA"/>
        </w:rPr>
        <w:t>.</w:t>
      </w:r>
    </w:p>
    <w:p w:rsidR="00CA20AB" w:rsidRPr="00B777BA" w:rsidRDefault="00CA20AB" w:rsidP="00CA20AB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sz w:val="18"/>
          <w:szCs w:val="20"/>
          <w:lang w:eastAsia="en-US" w:bidi="ar-SA"/>
        </w:rPr>
      </w:pPr>
    </w:p>
    <w:p w:rsidR="00CA20AB" w:rsidRPr="00B777BA" w:rsidRDefault="00CA20AB" w:rsidP="00CA20AB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18"/>
          <w:szCs w:val="20"/>
          <w:lang w:eastAsia="en-US" w:bidi="ar-SA"/>
        </w:rPr>
      </w:pP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Para cumprir có disposto no </w:t>
      </w:r>
      <w:r w:rsidRPr="00B777BA">
        <w:rPr>
          <w:rFonts w:cs="Times New Roman"/>
          <w:sz w:val="18"/>
          <w:szCs w:val="20"/>
          <w:lang w:val="gl-ES"/>
        </w:rPr>
        <w:t>Reglamento Xeral de Protección de Datos (</w:t>
      </w:r>
      <w:r w:rsidRPr="00B777BA">
        <w:rPr>
          <w:rFonts w:eastAsia="Times New Roman" w:cs="Times New Roman"/>
          <w:kern w:val="0"/>
          <w:sz w:val="18"/>
          <w:szCs w:val="20"/>
          <w:lang w:eastAsia="es-ES" w:bidi="ar-SA"/>
        </w:rPr>
        <w:t>Rgto UE/2012/679)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, infórmaselle que os datos persoais obtidos mediante a cumprimentación deste formulario e demais documentos serán incluidos para o seu tratamento nun ficheiro automatizado do que é responsable a oficina de Promoción Económica de Barbadás. Ademais. informámos1le que a finalidade do citado ficheiro é a tramitación dos expedientes destas subvencións. En calquera nomento poderá exercer os dereitos de acceso, </w:t>
      </w:r>
      <w:r>
        <w:rPr>
          <w:rFonts w:eastAsiaTheme="minorHAnsi" w:cs="Times New Roman"/>
          <w:kern w:val="0"/>
          <w:sz w:val="18"/>
          <w:szCs w:val="20"/>
          <w:lang w:eastAsia="en-US" w:bidi="ar-SA"/>
        </w:rPr>
        <w:t>rectificació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>n, cancelación e oposición dirixíndose á oficina de Promoción Económica de Barbadás, entidade responsable do ficheiro.</w:t>
      </w:r>
    </w:p>
    <w:p w:rsidR="00076841" w:rsidRPr="0047218A" w:rsidRDefault="0047218A">
      <w:pPr>
        <w:rPr>
          <w:b/>
        </w:rPr>
      </w:pPr>
      <w:r w:rsidRPr="0047218A">
        <w:rPr>
          <w:b/>
        </w:rPr>
        <w:t>SR.ALCALDE DO CONCELLO DE BARBADÁS</w:t>
      </w:r>
      <w:bookmarkStart w:id="0" w:name="_GoBack"/>
      <w:bookmarkEnd w:id="0"/>
    </w:p>
    <w:sectPr w:rsidR="00076841" w:rsidRPr="0047218A" w:rsidSect="002C7BE3">
      <w:headerReference w:type="default" r:id="rId6"/>
      <w:footerReference w:type="default" r:id="rId7"/>
      <w:pgSz w:w="11906" w:h="16838"/>
      <w:pgMar w:top="567" w:right="9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1C" w:rsidRDefault="005A551C">
      <w:r>
        <w:separator/>
      </w:r>
    </w:p>
  </w:endnote>
  <w:endnote w:type="continuationSeparator" w:id="0">
    <w:p w:rsidR="005A551C" w:rsidRDefault="005A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1">
    <w:altName w:val="Times New Roman"/>
    <w:charset w:val="00"/>
    <w:family w:val="auto"/>
    <w:pitch w:val="variable"/>
  </w:font>
  <w:font w:name="Tahoma2">
    <w:altName w:val="Times New Roman"/>
    <w:charset w:val="00"/>
    <w:family w:val="auto"/>
    <w:pitch w:val="variable"/>
  </w:font>
  <w:font w:name="URW Bookman L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3644D1">
    <w:pPr>
      <w:pStyle w:val="P3"/>
    </w:pPr>
    <w:r>
      <w:rPr>
        <w:noProof/>
        <w:lang w:eastAsia="es-ES"/>
      </w:rPr>
      <w:drawing>
        <wp:anchor distT="0" distB="0" distL="114935" distR="114935" simplePos="0" relativeHeight="251660288" behindDoc="1" locked="0" layoutInCell="1" allowOverlap="1" wp14:anchorId="131E8087" wp14:editId="143579FC">
          <wp:simplePos x="0" y="0"/>
          <wp:positionH relativeFrom="column">
            <wp:posOffset>-117475</wp:posOffset>
          </wp:positionH>
          <wp:positionV relativeFrom="paragraph">
            <wp:posOffset>64135</wp:posOffset>
          </wp:positionV>
          <wp:extent cx="177165" cy="234950"/>
          <wp:effectExtent l="19050" t="19050" r="13335" b="1270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3644D1">
    <w:pPr>
      <w:pStyle w:val="P3"/>
    </w:pPr>
    <w:r>
      <w:rPr>
        <w:lang w:val="gl-ES"/>
      </w:rPr>
      <w:t>Concello</w:t>
    </w:r>
    <w:r>
      <w:t xml:space="preserve"> de Barbadás. Cimadevila nº 1 32890 Barbadás Telf. 988360000 Fax 988360401 CIF: P-3200900-C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1C" w:rsidRDefault="005A551C">
      <w:r>
        <w:separator/>
      </w:r>
    </w:p>
  </w:footnote>
  <w:footnote w:type="continuationSeparator" w:id="0">
    <w:p w:rsidR="005A551C" w:rsidRDefault="005A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3644D1">
    <w:pPr>
      <w:pStyle w:val="Encabezado1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 wp14:anchorId="453363B7" wp14:editId="5F852D0F">
          <wp:simplePos x="0" y="0"/>
          <wp:positionH relativeFrom="column">
            <wp:posOffset>22860</wp:posOffset>
          </wp:positionH>
          <wp:positionV relativeFrom="paragraph">
            <wp:posOffset>-124460</wp:posOffset>
          </wp:positionV>
          <wp:extent cx="759460" cy="1118235"/>
          <wp:effectExtent l="19050" t="19050" r="21590" b="2476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11823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5A551C">
    <w:pPr>
      <w:pStyle w:val="Encabezado1"/>
    </w:pPr>
  </w:p>
  <w:p w:rsidR="002959B1" w:rsidRDefault="005A551C">
    <w:pPr>
      <w:pStyle w:val="P1"/>
    </w:pPr>
  </w:p>
  <w:p w:rsidR="002959B1" w:rsidRDefault="003644D1">
    <w:pPr>
      <w:pStyle w:val="P2"/>
      <w:rPr>
        <w:rStyle w:val="T1"/>
      </w:rPr>
    </w:pPr>
    <w:r>
      <w:rPr>
        <w:rStyle w:val="T1"/>
      </w:rPr>
      <w:t>CONCELLO DE BARBADÁS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B0"/>
    <w:rsid w:val="00076841"/>
    <w:rsid w:val="00101B93"/>
    <w:rsid w:val="002359F4"/>
    <w:rsid w:val="003644D1"/>
    <w:rsid w:val="0047218A"/>
    <w:rsid w:val="00561C88"/>
    <w:rsid w:val="005A4150"/>
    <w:rsid w:val="005A551C"/>
    <w:rsid w:val="00941CB0"/>
    <w:rsid w:val="00BE6B86"/>
    <w:rsid w:val="00C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73F8-9D22-4041-90F1-DA44E39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A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1">
    <w:name w:val="T1"/>
    <w:rsid w:val="00CA20AB"/>
    <w:rPr>
      <w:rFonts w:ascii="Impact" w:eastAsia="Lucida Sans Unicode1" w:hAnsi="Impact" w:cs="Tahoma2"/>
      <w:sz w:val="36"/>
    </w:rPr>
  </w:style>
  <w:style w:type="paragraph" w:customStyle="1" w:styleId="Encabezado1">
    <w:name w:val="Encabezado1"/>
    <w:basedOn w:val="Normal"/>
    <w:rsid w:val="00CA20AB"/>
    <w:pPr>
      <w:widowControl w:val="0"/>
      <w:suppressLineNumbers/>
      <w:spacing w:line="282" w:lineRule="atLeast"/>
      <w:jc w:val="center"/>
    </w:pPr>
    <w:rPr>
      <w:rFonts w:eastAsia="Lucida Sans Unicode1" w:cs="Tahoma2"/>
      <w:kern w:val="0"/>
      <w:szCs w:val="20"/>
      <w:lang w:eastAsia="ar-SA" w:bidi="ar-SA"/>
    </w:rPr>
  </w:style>
  <w:style w:type="paragraph" w:customStyle="1" w:styleId="P1">
    <w:name w:val="P1"/>
    <w:basedOn w:val="Encabezado1"/>
    <w:rsid w:val="00CA20AB"/>
    <w:rPr>
      <w:rFonts w:ascii="Impact" w:hAnsi="Impact"/>
      <w:sz w:val="36"/>
    </w:rPr>
  </w:style>
  <w:style w:type="paragraph" w:customStyle="1" w:styleId="P2">
    <w:name w:val="P2"/>
    <w:basedOn w:val="Encabezado1"/>
    <w:rsid w:val="00CA20AB"/>
    <w:pPr>
      <w:jc w:val="right"/>
    </w:pPr>
  </w:style>
  <w:style w:type="paragraph" w:customStyle="1" w:styleId="P3">
    <w:name w:val="P3"/>
    <w:basedOn w:val="Normal"/>
    <w:rsid w:val="00CA20AB"/>
    <w:pPr>
      <w:widowControl w:val="0"/>
      <w:suppressLineNumbers/>
      <w:jc w:val="center"/>
    </w:pPr>
    <w:rPr>
      <w:rFonts w:ascii="URW Bookman L" w:eastAsia="Lucida Sans Unicode1" w:hAnsi="URW Bookman L" w:cs="Tahoma2"/>
      <w:kern w:val="0"/>
      <w:sz w:val="18"/>
      <w:szCs w:val="20"/>
      <w:lang w:eastAsia="ar-SA" w:bidi="ar-SA"/>
    </w:rPr>
  </w:style>
  <w:style w:type="table" w:styleId="Tablaconcuadrcula">
    <w:name w:val="Table Grid"/>
    <w:basedOn w:val="Tablanormal"/>
    <w:uiPriority w:val="39"/>
    <w:rsid w:val="00CA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2018-07-18T07:45:00Z</dcterms:created>
  <dcterms:modified xsi:type="dcterms:W3CDTF">2018-08-27T08:11:00Z</dcterms:modified>
</cp:coreProperties>
</file>